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9D" w:rsidRDefault="00AF2E2D" w:rsidP="00181A9D">
      <w:pPr>
        <w:pStyle w:val="TSlneksmlouvy"/>
        <w:spacing w:before="0" w:after="0" w:line="276" w:lineRule="auto"/>
        <w:jc w:val="both"/>
        <w:rPr>
          <w:rFonts w:cs="Arial"/>
          <w:sz w:val="28"/>
          <w:szCs w:val="28"/>
          <w:u w:val="none"/>
        </w:rPr>
      </w:pPr>
      <w:r w:rsidRPr="00AF2E2D">
        <w:rPr>
          <w:rFonts w:cs="Arial"/>
          <w:sz w:val="28"/>
          <w:szCs w:val="28"/>
          <w:u w:val="none"/>
        </w:rPr>
        <w:t xml:space="preserve">Příloha č. 2 k </w:t>
      </w:r>
      <w:proofErr w:type="spellStart"/>
      <w:proofErr w:type="gramStart"/>
      <w:r w:rsidRPr="00AF2E2D">
        <w:rPr>
          <w:rFonts w:cs="Arial"/>
          <w:sz w:val="28"/>
          <w:szCs w:val="28"/>
          <w:u w:val="none"/>
        </w:rPr>
        <w:t>SoD</w:t>
      </w:r>
      <w:proofErr w:type="spellEnd"/>
      <w:proofErr w:type="gramEnd"/>
      <w:r w:rsidRPr="00AF2E2D">
        <w:rPr>
          <w:rFonts w:cs="Arial"/>
          <w:sz w:val="28"/>
          <w:szCs w:val="28"/>
          <w:u w:val="none"/>
        </w:rPr>
        <w:t xml:space="preserve">: Podrobná specifikace plnění „Studie odtokových poměrů“ </w:t>
      </w:r>
      <w:r>
        <w:rPr>
          <w:rFonts w:cs="Arial"/>
          <w:sz w:val="28"/>
          <w:szCs w:val="28"/>
          <w:u w:val="none"/>
        </w:rPr>
        <w:t>v</w:t>
      </w:r>
      <w:r w:rsidRPr="00AF2E2D">
        <w:rPr>
          <w:rFonts w:cs="Arial"/>
          <w:sz w:val="28"/>
          <w:szCs w:val="28"/>
          <w:u w:val="none"/>
        </w:rPr>
        <w:t xml:space="preserve"> </w:t>
      </w:r>
      <w:proofErr w:type="spellStart"/>
      <w:proofErr w:type="gramStart"/>
      <w:r w:rsidRPr="00AF2E2D">
        <w:rPr>
          <w:rFonts w:cs="Arial"/>
          <w:sz w:val="28"/>
          <w:szCs w:val="28"/>
          <w:u w:val="none"/>
        </w:rPr>
        <w:t>k.ú</w:t>
      </w:r>
      <w:proofErr w:type="spellEnd"/>
      <w:r w:rsidRPr="00AF2E2D">
        <w:rPr>
          <w:rFonts w:cs="Arial"/>
          <w:sz w:val="28"/>
          <w:szCs w:val="28"/>
          <w:u w:val="none"/>
        </w:rPr>
        <w:t>.</w:t>
      </w:r>
      <w:proofErr w:type="gramEnd"/>
      <w:r w:rsidRPr="00AF2E2D">
        <w:rPr>
          <w:rFonts w:cs="Arial"/>
          <w:sz w:val="28"/>
          <w:szCs w:val="28"/>
          <w:u w:val="none"/>
        </w:rPr>
        <w:t xml:space="preserve"> Křepice u Hustopečí</w:t>
      </w:r>
      <w:bookmarkStart w:id="0" w:name="_GoBack"/>
      <w:bookmarkEnd w:id="0"/>
    </w:p>
    <w:p w:rsidR="004B7E37" w:rsidRDefault="004B7E37" w:rsidP="004B7E37"/>
    <w:p w:rsidR="004B7E37" w:rsidRPr="004B7E37" w:rsidRDefault="004B7E37" w:rsidP="004B7E37">
      <w:pPr>
        <w:rPr>
          <w:rFonts w:ascii="Arial" w:hAnsi="Arial" w:cs="Arial"/>
          <w:b/>
        </w:rPr>
      </w:pPr>
      <w:proofErr w:type="spellStart"/>
      <w:r w:rsidRPr="004B7E37">
        <w:rPr>
          <w:rFonts w:ascii="Arial" w:hAnsi="Arial" w:cs="Arial"/>
          <w:b/>
        </w:rPr>
        <w:t>KoPÚ</w:t>
      </w:r>
      <w:proofErr w:type="spellEnd"/>
      <w:r w:rsidRPr="004B7E37">
        <w:rPr>
          <w:rFonts w:ascii="Arial" w:hAnsi="Arial" w:cs="Arial"/>
          <w:b/>
        </w:rPr>
        <w:t xml:space="preserve"> </w:t>
      </w:r>
      <w:proofErr w:type="spellStart"/>
      <w:proofErr w:type="gramStart"/>
      <w:r w:rsidRPr="004B7E37">
        <w:rPr>
          <w:rFonts w:ascii="Arial" w:hAnsi="Arial" w:cs="Arial"/>
          <w:b/>
        </w:rPr>
        <w:t>k.ú</w:t>
      </w:r>
      <w:proofErr w:type="spellEnd"/>
      <w:r w:rsidRPr="004B7E37">
        <w:rPr>
          <w:rFonts w:ascii="Arial" w:hAnsi="Arial" w:cs="Arial"/>
          <w:b/>
        </w:rPr>
        <w:t>.</w:t>
      </w:r>
      <w:proofErr w:type="gramEnd"/>
      <w:r w:rsidRPr="004B7E37">
        <w:rPr>
          <w:rFonts w:ascii="Arial" w:hAnsi="Arial" w:cs="Arial"/>
          <w:b/>
        </w:rPr>
        <w:t xml:space="preserve"> Horní Bojanovice a </w:t>
      </w:r>
      <w:proofErr w:type="spellStart"/>
      <w:proofErr w:type="gramStart"/>
      <w:r w:rsidRPr="004B7E37">
        <w:rPr>
          <w:rFonts w:ascii="Arial" w:hAnsi="Arial" w:cs="Arial"/>
          <w:b/>
        </w:rPr>
        <w:t>k.ú</w:t>
      </w:r>
      <w:proofErr w:type="spellEnd"/>
      <w:r w:rsidRPr="004B7E37">
        <w:rPr>
          <w:rFonts w:ascii="Arial" w:hAnsi="Arial" w:cs="Arial"/>
          <w:b/>
        </w:rPr>
        <w:t>.</w:t>
      </w:r>
      <w:proofErr w:type="gramEnd"/>
      <w:r w:rsidRPr="004B7E37">
        <w:rPr>
          <w:rFonts w:ascii="Arial" w:hAnsi="Arial" w:cs="Arial"/>
          <w:b/>
        </w:rPr>
        <w:t xml:space="preserve"> Křepice u Hustopečí</w:t>
      </w:r>
    </w:p>
    <w:p w:rsidR="00181A9D" w:rsidRDefault="00181A9D" w:rsidP="00181A9D">
      <w:pPr>
        <w:pStyle w:val="Normlnweb"/>
        <w:spacing w:before="0" w:beforeAutospacing="0" w:after="0" w:afterAutospacing="0"/>
        <w:jc w:val="both"/>
        <w:rPr>
          <w:rFonts w:ascii="Arial" w:hAnsi="Arial" w:cs="Arial"/>
          <w:b/>
          <w:bCs/>
          <w:sz w:val="20"/>
          <w:szCs w:val="20"/>
        </w:rPr>
      </w:pP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b/>
          <w:bCs/>
          <w:sz w:val="20"/>
          <w:szCs w:val="20"/>
        </w:rPr>
        <w:t>1. Analýza území</w:t>
      </w:r>
    </w:p>
    <w:p w:rsidR="00181A9D" w:rsidRPr="00B93C75" w:rsidRDefault="00181A9D" w:rsidP="00181A9D">
      <w:pPr>
        <w:pStyle w:val="Normlnweb"/>
        <w:tabs>
          <w:tab w:val="left" w:pos="426"/>
        </w:tabs>
        <w:spacing w:before="0" w:beforeAutospacing="0" w:after="0" w:afterAutospacing="0"/>
        <w:jc w:val="both"/>
        <w:rPr>
          <w:rFonts w:ascii="Arial" w:hAnsi="Arial" w:cs="Arial"/>
          <w:sz w:val="20"/>
          <w:szCs w:val="20"/>
        </w:rPr>
      </w:pPr>
      <w:proofErr w:type="gramStart"/>
      <w:r w:rsidRPr="00B93C75">
        <w:rPr>
          <w:rFonts w:ascii="Arial" w:hAnsi="Arial" w:cs="Arial"/>
          <w:sz w:val="20"/>
          <w:szCs w:val="20"/>
        </w:rPr>
        <w:t>1.1</w:t>
      </w:r>
      <w:proofErr w:type="gramEnd"/>
      <w:r w:rsidRPr="00B93C75">
        <w:rPr>
          <w:rFonts w:ascii="Arial" w:hAnsi="Arial" w:cs="Arial"/>
          <w:sz w:val="20"/>
          <w:szCs w:val="20"/>
        </w:rPr>
        <w:t>.  vypracování rozborových map na podkladě hydrologicky korektního digitálního modelu terénu (DMT), jako jsou:</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přehledná mapa území včetně vrstevnic, mapa sklonitosti, mapa expozice, mapa podrobné hydrologické situace včetně směrů a akumulace odtoku, mapa druhů pozemků (využití území), mapa uživatelů zemědělské půdy dle LPIS, mapa hloubky půdy, mapa hydrologických skupin půd, mapa hlavních půdních jednotek, mapa čísel odtokových křivek CN (doporučené měřítka map 1:5 000, 1:10 000)</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1.2.  Provedení terénního průzkumu za účelem:</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ověření správnosti provedených analýz (především druhů pozemků)</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 xml:space="preserve">dokumentace erozních a povodňových rizik </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identifikace melioračních staveb</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pořízení fotodokumentace</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1.3.  Analýza ohrožení území vodní erozí půdy:</w:t>
      </w:r>
    </w:p>
    <w:p w:rsidR="00181A9D" w:rsidRPr="00B93C75" w:rsidRDefault="00181A9D" w:rsidP="00181A9D">
      <w:pPr>
        <w:pStyle w:val="Normlnweb"/>
        <w:numPr>
          <w:ilvl w:val="0"/>
          <w:numId w:val="2"/>
        </w:numPr>
        <w:spacing w:before="0" w:beforeAutospacing="0" w:after="0" w:afterAutospacing="0"/>
        <w:jc w:val="both"/>
        <w:rPr>
          <w:rFonts w:ascii="Arial" w:hAnsi="Arial" w:cs="Arial"/>
          <w:sz w:val="20"/>
          <w:szCs w:val="20"/>
        </w:rPr>
      </w:pPr>
      <w:r w:rsidRPr="00B93C75">
        <w:rPr>
          <w:rFonts w:ascii="Arial" w:hAnsi="Arial" w:cs="Arial"/>
          <w:sz w:val="20"/>
          <w:szCs w:val="20"/>
        </w:rPr>
        <w:t>stanovení potenciální ohroženosti zemědělské půdy vodní erozí (dlouhodobý průměrný smyv půdy) na podkladě LPIS v rastrovém vyjádření (dle metodiky VÚMOP s použitím faktoru R = 40 MJ.ha</w:t>
      </w:r>
      <w:r w:rsidRPr="00B93C75">
        <w:rPr>
          <w:rFonts w:ascii="Arial" w:hAnsi="Arial" w:cs="Arial"/>
          <w:sz w:val="20"/>
          <w:szCs w:val="20"/>
          <w:vertAlign w:val="superscript"/>
        </w:rPr>
        <w:t>-1</w:t>
      </w:r>
      <w:r w:rsidRPr="00B93C75">
        <w:rPr>
          <w:rFonts w:ascii="Arial" w:hAnsi="Arial" w:cs="Arial"/>
          <w:sz w:val="20"/>
          <w:szCs w:val="20"/>
        </w:rPr>
        <w:t>.cm.h</w:t>
      </w:r>
      <w:r w:rsidRPr="00B93C75">
        <w:rPr>
          <w:rFonts w:ascii="Arial" w:hAnsi="Arial" w:cs="Arial"/>
          <w:sz w:val="20"/>
          <w:szCs w:val="20"/>
          <w:vertAlign w:val="superscript"/>
        </w:rPr>
        <w:t>-1</w:t>
      </w:r>
      <w:r w:rsidRPr="00B93C75">
        <w:rPr>
          <w:rFonts w:ascii="Arial" w:hAnsi="Arial" w:cs="Arial"/>
          <w:sz w:val="20"/>
          <w:szCs w:val="20"/>
        </w:rPr>
        <w:t>)</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1.4.  Analýza srážkoodtokových poměrů území:</w:t>
      </w:r>
    </w:p>
    <w:p w:rsidR="00181A9D" w:rsidRPr="00B93C75" w:rsidRDefault="00181A9D" w:rsidP="00181A9D">
      <w:pPr>
        <w:pStyle w:val="Normlnweb"/>
        <w:numPr>
          <w:ilvl w:val="0"/>
          <w:numId w:val="1"/>
        </w:numPr>
        <w:spacing w:before="0" w:beforeAutospacing="0" w:after="0" w:afterAutospacing="0"/>
        <w:jc w:val="both"/>
        <w:rPr>
          <w:rFonts w:ascii="Arial" w:hAnsi="Arial" w:cs="Arial"/>
          <w:sz w:val="20"/>
          <w:szCs w:val="20"/>
        </w:rPr>
      </w:pPr>
      <w:r w:rsidRPr="00B93C75">
        <w:rPr>
          <w:rFonts w:ascii="Arial" w:hAnsi="Arial" w:cs="Arial"/>
          <w:sz w:val="20"/>
          <w:szCs w:val="20"/>
        </w:rPr>
        <w:t>analýza odtokových poměrů a vymezení kritických profilů včetně jejich přispívajících ploch (z hlediska nepříznivého působení povrchového odtoku a transportu splavenin) na podkladě DMT</w:t>
      </w:r>
    </w:p>
    <w:p w:rsidR="00181A9D" w:rsidRPr="00B93C75" w:rsidRDefault="00181A9D" w:rsidP="00181A9D">
      <w:pPr>
        <w:pStyle w:val="Normlnweb"/>
        <w:numPr>
          <w:ilvl w:val="0"/>
          <w:numId w:val="1"/>
        </w:numPr>
        <w:spacing w:before="0" w:beforeAutospacing="0" w:after="0" w:afterAutospacing="0"/>
        <w:jc w:val="both"/>
        <w:rPr>
          <w:rFonts w:ascii="Arial" w:hAnsi="Arial" w:cs="Arial"/>
          <w:sz w:val="20"/>
          <w:szCs w:val="20"/>
        </w:rPr>
      </w:pPr>
      <w:r w:rsidRPr="00B93C75">
        <w:rPr>
          <w:rFonts w:ascii="Arial" w:hAnsi="Arial" w:cs="Arial"/>
          <w:sz w:val="20"/>
          <w:szCs w:val="20"/>
        </w:rPr>
        <w:t>výpočet odtokových charakteristik (zejména objemu odtoku a kulminačního průtoku), z návrhových srážek ve vymezených kritických profilech metodou CN křivek</w:t>
      </w:r>
    </w:p>
    <w:p w:rsidR="00181A9D" w:rsidRPr="00B93C75" w:rsidRDefault="00181A9D" w:rsidP="00181A9D">
      <w:pPr>
        <w:pStyle w:val="Normlnweb"/>
        <w:numPr>
          <w:ilvl w:val="0"/>
          <w:numId w:val="1"/>
        </w:numPr>
        <w:spacing w:before="0" w:beforeAutospacing="0" w:after="0" w:afterAutospacing="0"/>
        <w:jc w:val="both"/>
        <w:rPr>
          <w:rFonts w:ascii="Arial" w:hAnsi="Arial" w:cs="Arial"/>
          <w:sz w:val="20"/>
          <w:szCs w:val="20"/>
        </w:rPr>
      </w:pPr>
      <w:r w:rsidRPr="00B93C75">
        <w:rPr>
          <w:rFonts w:ascii="Arial" w:hAnsi="Arial" w:cs="Arial"/>
          <w:sz w:val="20"/>
          <w:szCs w:val="20"/>
        </w:rPr>
        <w:t>provedení hydrotechnických výpočtů pro návrh technických opatření</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1.5.  Analýza a vyhodnocení stávajících územně plánovacích dokumentací či jiných studií krajinných struktur</w:t>
      </w:r>
    </w:p>
    <w:p w:rsidR="00181A9D" w:rsidRPr="00B93C75" w:rsidRDefault="00181A9D" w:rsidP="00181A9D">
      <w:pPr>
        <w:pStyle w:val="Normlnweb"/>
        <w:numPr>
          <w:ilvl w:val="0"/>
          <w:numId w:val="5"/>
        </w:numPr>
        <w:spacing w:before="0" w:beforeAutospacing="0" w:after="0" w:afterAutospacing="0"/>
        <w:jc w:val="both"/>
        <w:rPr>
          <w:rFonts w:ascii="Arial" w:hAnsi="Arial" w:cs="Arial"/>
          <w:sz w:val="20"/>
          <w:szCs w:val="20"/>
        </w:rPr>
      </w:pPr>
      <w:r w:rsidRPr="00B93C75">
        <w:rPr>
          <w:rFonts w:ascii="Arial" w:hAnsi="Arial" w:cs="Arial"/>
          <w:sz w:val="20"/>
          <w:szCs w:val="20"/>
        </w:rPr>
        <w:t>posouzení možnosti využití územního plánu (ÚP) pro následný návrh protierozních a protipovodňových opatření</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1.7.  Provedení identifikace melioračních staveb v území ze všech dostupných podkladů s užším zaměřením na odvodňovací zařízení (hlavní a podrobná odvodňovací zařízení)</w:t>
      </w:r>
    </w:p>
    <w:p w:rsidR="00181A9D" w:rsidRPr="00B93C75" w:rsidRDefault="00181A9D" w:rsidP="00181A9D">
      <w:pPr>
        <w:pStyle w:val="Normlnweb"/>
        <w:spacing w:before="0" w:beforeAutospacing="0" w:after="0" w:afterAutospacing="0"/>
        <w:jc w:val="both"/>
        <w:rPr>
          <w:rFonts w:ascii="Arial" w:hAnsi="Arial" w:cs="Arial"/>
          <w:sz w:val="20"/>
          <w:szCs w:val="20"/>
        </w:rPr>
      </w:pP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b/>
          <w:bCs/>
          <w:sz w:val="20"/>
          <w:szCs w:val="20"/>
        </w:rPr>
        <w:t>2. Návrh opatření</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2.1.  Návrh komplexního systému protierozních a protipovodňových opatření (prostorově a funkčně uspořádaný, a dále využitelný v PSZ)</w:t>
      </w:r>
    </w:p>
    <w:p w:rsidR="00181A9D" w:rsidRPr="00B93C75" w:rsidRDefault="00181A9D" w:rsidP="00181A9D">
      <w:pPr>
        <w:pStyle w:val="Normlnweb"/>
        <w:numPr>
          <w:ilvl w:val="0"/>
          <w:numId w:val="4"/>
        </w:numPr>
        <w:spacing w:before="0" w:beforeAutospacing="0" w:after="0" w:afterAutospacing="0"/>
        <w:jc w:val="both"/>
        <w:rPr>
          <w:rFonts w:ascii="Arial" w:hAnsi="Arial" w:cs="Arial"/>
          <w:sz w:val="20"/>
          <w:szCs w:val="20"/>
        </w:rPr>
      </w:pPr>
      <w:r w:rsidRPr="00B93C75">
        <w:rPr>
          <w:rFonts w:ascii="Arial" w:hAnsi="Arial" w:cs="Arial"/>
          <w:sz w:val="20"/>
          <w:szCs w:val="20"/>
        </w:rPr>
        <w:t>návrh organizačních, agrotechnických a technických protierozních opatření v ploše povodí (možnost variantních řešení)</w:t>
      </w:r>
    </w:p>
    <w:p w:rsidR="00181A9D" w:rsidRPr="00B93C75" w:rsidRDefault="00181A9D" w:rsidP="00181A9D">
      <w:pPr>
        <w:pStyle w:val="Normlnweb"/>
        <w:numPr>
          <w:ilvl w:val="0"/>
          <w:numId w:val="4"/>
        </w:numPr>
        <w:spacing w:before="0" w:beforeAutospacing="0" w:after="0" w:afterAutospacing="0"/>
        <w:jc w:val="both"/>
        <w:rPr>
          <w:rFonts w:ascii="Arial" w:hAnsi="Arial" w:cs="Arial"/>
          <w:sz w:val="20"/>
          <w:szCs w:val="20"/>
        </w:rPr>
      </w:pPr>
      <w:r w:rsidRPr="00B93C75">
        <w:rPr>
          <w:rFonts w:ascii="Arial" w:hAnsi="Arial" w:cs="Arial"/>
          <w:sz w:val="20"/>
          <w:szCs w:val="20"/>
        </w:rPr>
        <w:t>návrh vodohospodářských opatření (včetně stanovení rozsahu geologického průzkumu v ha)</w:t>
      </w:r>
    </w:p>
    <w:p w:rsidR="00181A9D" w:rsidRPr="00B93C75" w:rsidRDefault="00181A9D" w:rsidP="00181A9D">
      <w:pPr>
        <w:pStyle w:val="Normlnweb"/>
        <w:numPr>
          <w:ilvl w:val="0"/>
          <w:numId w:val="4"/>
        </w:numPr>
        <w:spacing w:before="0" w:beforeAutospacing="0" w:after="0" w:afterAutospacing="0"/>
        <w:jc w:val="both"/>
        <w:rPr>
          <w:rFonts w:ascii="Arial" w:hAnsi="Arial" w:cs="Arial"/>
          <w:sz w:val="20"/>
          <w:szCs w:val="20"/>
        </w:rPr>
      </w:pPr>
      <w:r w:rsidRPr="00B93C75">
        <w:rPr>
          <w:rFonts w:ascii="Arial" w:hAnsi="Arial" w:cs="Arial"/>
          <w:sz w:val="20"/>
          <w:szCs w:val="20"/>
        </w:rPr>
        <w:t>návrh základních technických parametrů u navržených opatření</w:t>
      </w:r>
    </w:p>
    <w:p w:rsidR="00181A9D" w:rsidRPr="00B93C75" w:rsidRDefault="00181A9D" w:rsidP="00181A9D">
      <w:pPr>
        <w:pStyle w:val="Normlnweb"/>
        <w:numPr>
          <w:ilvl w:val="0"/>
          <w:numId w:val="4"/>
        </w:numPr>
        <w:spacing w:before="0" w:beforeAutospacing="0" w:after="0" w:afterAutospacing="0"/>
        <w:jc w:val="both"/>
        <w:rPr>
          <w:rFonts w:ascii="Arial" w:hAnsi="Arial" w:cs="Arial"/>
          <w:sz w:val="20"/>
          <w:szCs w:val="20"/>
        </w:rPr>
      </w:pPr>
      <w:r w:rsidRPr="00B93C75">
        <w:rPr>
          <w:rFonts w:ascii="Arial" w:hAnsi="Arial" w:cs="Arial"/>
          <w:sz w:val="20"/>
          <w:szCs w:val="20"/>
        </w:rPr>
        <w:t xml:space="preserve">posouzení možnosti zapojení navržených protierozních a protipovodňových opatření do ÚSES s vazbou na </w:t>
      </w:r>
      <w:proofErr w:type="gramStart"/>
      <w:r w:rsidRPr="00B93C75">
        <w:rPr>
          <w:rFonts w:ascii="Arial" w:hAnsi="Arial" w:cs="Arial"/>
          <w:sz w:val="20"/>
          <w:szCs w:val="20"/>
        </w:rPr>
        <w:t>ÚP</w:t>
      </w:r>
      <w:proofErr w:type="gramEnd"/>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2.2. Stanovení účinnosti navržených opatření (především formou změny  erozních a odtokových poměrů území).</w:t>
      </w:r>
    </w:p>
    <w:p w:rsidR="00181A9D" w:rsidRPr="00B93C75" w:rsidRDefault="00181A9D" w:rsidP="00181A9D">
      <w:pPr>
        <w:pStyle w:val="Normlnweb"/>
        <w:spacing w:before="0" w:beforeAutospacing="0" w:after="0" w:afterAutospacing="0"/>
        <w:jc w:val="both"/>
        <w:rPr>
          <w:rFonts w:ascii="Arial" w:hAnsi="Arial" w:cs="Arial"/>
          <w:sz w:val="20"/>
          <w:szCs w:val="20"/>
        </w:rPr>
      </w:pPr>
    </w:p>
    <w:p w:rsidR="00181A9D" w:rsidRPr="00B93C75" w:rsidRDefault="00181A9D" w:rsidP="00181A9D">
      <w:pPr>
        <w:pStyle w:val="Normlnweb"/>
        <w:spacing w:before="0" w:beforeAutospacing="0" w:after="0" w:afterAutospacing="0"/>
        <w:jc w:val="both"/>
        <w:rPr>
          <w:rFonts w:ascii="Arial" w:hAnsi="Arial" w:cs="Arial"/>
          <w:b/>
          <w:sz w:val="20"/>
          <w:szCs w:val="20"/>
        </w:rPr>
      </w:pPr>
      <w:r w:rsidRPr="00B93C75">
        <w:rPr>
          <w:rFonts w:ascii="Arial" w:hAnsi="Arial" w:cs="Arial"/>
          <w:b/>
          <w:sz w:val="20"/>
          <w:szCs w:val="20"/>
        </w:rPr>
        <w:t>3. Výstupy studie</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3.1.  Výstupy analytické části:</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průvodní a technická zpráva</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 xml:space="preserve">vymezení zájmového území studie, popis území (morfologické, geologické, </w:t>
      </w:r>
      <w:proofErr w:type="spellStart"/>
      <w:r w:rsidRPr="00B93C75">
        <w:rPr>
          <w:rFonts w:ascii="Arial" w:hAnsi="Arial" w:cs="Arial"/>
          <w:sz w:val="20"/>
          <w:szCs w:val="20"/>
        </w:rPr>
        <w:t>hydropedologické</w:t>
      </w:r>
      <w:proofErr w:type="spellEnd"/>
      <w:r w:rsidRPr="00B93C75">
        <w:rPr>
          <w:rFonts w:ascii="Arial" w:hAnsi="Arial" w:cs="Arial"/>
          <w:sz w:val="20"/>
          <w:szCs w:val="20"/>
        </w:rPr>
        <w:t>, hydrologické, klimatické podmínky, využití území, apod.)</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popis výpočtů erozní ohroženosti území (vodní i větrná eroze)</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popis provedení terénního průzkumu</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popis stanovení kritických profilů a jejich přispívajících ploch</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popis stanovení základních odtokových charakteristik a popis hydrotechnických výpočtů</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popis provedené analýzy stávajících územně plánovacích dokumentací</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popis způsobů identifikace melioračních staveb včetně uvedení použitých zdrojů</w:t>
      </w:r>
    </w:p>
    <w:p w:rsidR="00181A9D" w:rsidRPr="00B93C75" w:rsidRDefault="00181A9D" w:rsidP="00181A9D">
      <w:pPr>
        <w:pStyle w:val="Normlnweb"/>
        <w:numPr>
          <w:ilvl w:val="0"/>
          <w:numId w:val="3"/>
        </w:numPr>
        <w:spacing w:before="0" w:beforeAutospacing="0" w:after="0" w:afterAutospacing="0"/>
        <w:jc w:val="both"/>
        <w:rPr>
          <w:rFonts w:ascii="Arial" w:hAnsi="Arial" w:cs="Arial"/>
          <w:color w:val="FF0000"/>
          <w:sz w:val="20"/>
          <w:szCs w:val="20"/>
        </w:rPr>
      </w:pPr>
      <w:r w:rsidRPr="00B93C75">
        <w:rPr>
          <w:rFonts w:ascii="Arial" w:hAnsi="Arial" w:cs="Arial"/>
          <w:sz w:val="20"/>
          <w:szCs w:val="20"/>
        </w:rPr>
        <w:t>mapové výstupy</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rozborové mapy viz kap. 1.1</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současná potenciální ohroženost zemědělské půdy vodní erozí</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lastRenderedPageBreak/>
        <w:t>kritické profily a jejich přispívající plochy</w:t>
      </w:r>
    </w:p>
    <w:p w:rsidR="00181A9D" w:rsidRPr="00B93C75" w:rsidRDefault="00181A9D" w:rsidP="00181A9D">
      <w:pPr>
        <w:pStyle w:val="Normlnweb"/>
        <w:numPr>
          <w:ilvl w:val="0"/>
          <w:numId w:val="6"/>
        </w:numPr>
        <w:spacing w:before="0" w:beforeAutospacing="0" w:after="0" w:afterAutospacing="0"/>
        <w:jc w:val="both"/>
        <w:rPr>
          <w:rFonts w:ascii="Arial" w:hAnsi="Arial" w:cs="Arial"/>
          <w:sz w:val="20"/>
          <w:szCs w:val="20"/>
        </w:rPr>
      </w:pPr>
      <w:r w:rsidRPr="00B93C75">
        <w:rPr>
          <w:rFonts w:ascii="Arial" w:hAnsi="Arial" w:cs="Arial"/>
          <w:sz w:val="20"/>
          <w:szCs w:val="20"/>
        </w:rPr>
        <w:t>mapa identifikovaných melioračních staveb s odlišením odvodňovacích zařízení</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tabulky a grafy (možno jako součást průvodní a technické zprávy)</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Tabulky současných hodnot erozního smyvu a erozního ohrožení na ZPF</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Tabulky a graf současné odtokové poměry území</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Tabulky plynoucí z analýzy územně technických podkladů (stav územních plánů, seznam správců inženýrských sítí, údaje z </w:t>
      </w:r>
      <w:proofErr w:type="spellStart"/>
      <w:r w:rsidRPr="00B93C75">
        <w:rPr>
          <w:rFonts w:ascii="Arial" w:hAnsi="Arial" w:cs="Arial"/>
          <w:sz w:val="20"/>
          <w:szCs w:val="20"/>
        </w:rPr>
        <w:t>technicko</w:t>
      </w:r>
      <w:proofErr w:type="spellEnd"/>
      <w:r w:rsidRPr="00B93C75">
        <w:rPr>
          <w:rFonts w:ascii="Arial" w:hAnsi="Arial" w:cs="Arial"/>
          <w:sz w:val="20"/>
          <w:szCs w:val="20"/>
        </w:rPr>
        <w:t xml:space="preserve"> – provozní evidence správce toku apod.) </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dokladová část</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zprávy, záznamy, zápisy z projednání, seznamy dokumentů, atd.</w:t>
      </w:r>
    </w:p>
    <w:p w:rsidR="00181A9D" w:rsidRPr="00B93C75" w:rsidRDefault="00181A9D" w:rsidP="00181A9D">
      <w:pPr>
        <w:pStyle w:val="Normlnweb"/>
        <w:spacing w:before="0" w:beforeAutospacing="0" w:after="0" w:afterAutospacing="0"/>
        <w:jc w:val="both"/>
        <w:rPr>
          <w:rFonts w:ascii="Arial" w:hAnsi="Arial" w:cs="Arial"/>
          <w:sz w:val="20"/>
          <w:szCs w:val="20"/>
        </w:rPr>
      </w:pPr>
      <w:r w:rsidRPr="00B93C75">
        <w:rPr>
          <w:rFonts w:ascii="Arial" w:hAnsi="Arial" w:cs="Arial"/>
          <w:sz w:val="20"/>
          <w:szCs w:val="20"/>
        </w:rPr>
        <w:t>3.2.  Výstupy návrhové části:</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průvodní a technická zpráva</w:t>
      </w:r>
    </w:p>
    <w:p w:rsidR="00181A9D" w:rsidRPr="00B93C75" w:rsidRDefault="00181A9D" w:rsidP="00181A9D">
      <w:pPr>
        <w:pStyle w:val="Odstavecseseznamem"/>
        <w:numPr>
          <w:ilvl w:val="0"/>
          <w:numId w:val="8"/>
        </w:numPr>
        <w:spacing w:after="0" w:line="240" w:lineRule="auto"/>
        <w:jc w:val="both"/>
        <w:rPr>
          <w:rFonts w:ascii="Arial" w:hAnsi="Arial" w:cs="Arial"/>
          <w:sz w:val="20"/>
          <w:szCs w:val="20"/>
        </w:rPr>
      </w:pPr>
      <w:r w:rsidRPr="00B93C75">
        <w:rPr>
          <w:rFonts w:ascii="Arial" w:hAnsi="Arial" w:cs="Arial"/>
          <w:sz w:val="20"/>
          <w:szCs w:val="20"/>
        </w:rPr>
        <w:t>popis návrhu plošných a liniových prvků protipovodňové a protierozní ochrany</w:t>
      </w:r>
    </w:p>
    <w:p w:rsidR="00181A9D" w:rsidRPr="00B93C75" w:rsidRDefault="00181A9D" w:rsidP="00181A9D">
      <w:pPr>
        <w:pStyle w:val="Odstavecseseznamem"/>
        <w:numPr>
          <w:ilvl w:val="0"/>
          <w:numId w:val="8"/>
        </w:numPr>
        <w:spacing w:after="0" w:line="240" w:lineRule="auto"/>
        <w:jc w:val="both"/>
        <w:rPr>
          <w:rFonts w:ascii="Arial" w:hAnsi="Arial" w:cs="Arial"/>
          <w:sz w:val="20"/>
          <w:szCs w:val="20"/>
        </w:rPr>
      </w:pPr>
      <w:r w:rsidRPr="00B93C75">
        <w:rPr>
          <w:rFonts w:ascii="Arial" w:hAnsi="Arial" w:cs="Arial"/>
          <w:sz w:val="20"/>
          <w:szCs w:val="20"/>
        </w:rPr>
        <w:t>popis výsledného situačního řešení komplexního systému opatření – syntéza problematik území, souhrnný textový výstup všech navrhovaných opatření</w:t>
      </w:r>
    </w:p>
    <w:p w:rsidR="00181A9D" w:rsidRPr="00B93C75" w:rsidRDefault="00181A9D" w:rsidP="00181A9D">
      <w:pPr>
        <w:pStyle w:val="Odstavecseseznamem"/>
        <w:numPr>
          <w:ilvl w:val="0"/>
          <w:numId w:val="8"/>
        </w:numPr>
        <w:spacing w:after="0" w:line="240" w:lineRule="auto"/>
        <w:jc w:val="both"/>
        <w:rPr>
          <w:rFonts w:ascii="Arial" w:hAnsi="Arial" w:cs="Arial"/>
          <w:sz w:val="20"/>
          <w:szCs w:val="20"/>
        </w:rPr>
      </w:pPr>
      <w:r w:rsidRPr="00B93C75">
        <w:rPr>
          <w:rFonts w:ascii="Arial" w:hAnsi="Arial" w:cs="Arial"/>
          <w:sz w:val="20"/>
          <w:szCs w:val="20"/>
        </w:rPr>
        <w:t>možnosti zapojení navržených opatření do ÚSES</w:t>
      </w:r>
    </w:p>
    <w:p w:rsidR="00181A9D" w:rsidRPr="00B93C75" w:rsidRDefault="00181A9D" w:rsidP="00181A9D">
      <w:pPr>
        <w:pStyle w:val="Normlnweb"/>
        <w:numPr>
          <w:ilvl w:val="0"/>
          <w:numId w:val="8"/>
        </w:numPr>
        <w:spacing w:before="0" w:beforeAutospacing="0" w:after="0" w:afterAutospacing="0"/>
        <w:jc w:val="both"/>
        <w:rPr>
          <w:rFonts w:ascii="Arial" w:hAnsi="Arial" w:cs="Arial"/>
          <w:sz w:val="20"/>
          <w:szCs w:val="20"/>
        </w:rPr>
      </w:pPr>
      <w:r w:rsidRPr="00B93C75">
        <w:rPr>
          <w:rFonts w:ascii="Arial" w:hAnsi="Arial" w:cs="Arial"/>
          <w:sz w:val="20"/>
          <w:szCs w:val="20"/>
        </w:rPr>
        <w:t>popis vyhodnocení účinnosti všech navrhovaných opatření</w:t>
      </w:r>
    </w:p>
    <w:p w:rsidR="00181A9D" w:rsidRPr="00B93C75" w:rsidRDefault="00181A9D" w:rsidP="00181A9D">
      <w:pPr>
        <w:pStyle w:val="Normlnweb"/>
        <w:numPr>
          <w:ilvl w:val="0"/>
          <w:numId w:val="8"/>
        </w:numPr>
        <w:spacing w:before="0" w:beforeAutospacing="0" w:after="0" w:afterAutospacing="0"/>
        <w:jc w:val="both"/>
        <w:rPr>
          <w:rFonts w:ascii="Arial" w:hAnsi="Arial" w:cs="Arial"/>
          <w:sz w:val="20"/>
          <w:szCs w:val="20"/>
        </w:rPr>
      </w:pPr>
      <w:r w:rsidRPr="00B93C75">
        <w:rPr>
          <w:rFonts w:ascii="Arial" w:hAnsi="Arial" w:cs="Arial"/>
          <w:sz w:val="20"/>
          <w:szCs w:val="20"/>
        </w:rPr>
        <w:t>územně technické podmínky realizovatelnosti navržených opatření</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mapové výstupy</w:t>
      </w:r>
    </w:p>
    <w:p w:rsidR="00181A9D" w:rsidRPr="00B93C75" w:rsidRDefault="00181A9D" w:rsidP="00181A9D">
      <w:pPr>
        <w:pStyle w:val="Odstavecseseznamem"/>
        <w:numPr>
          <w:ilvl w:val="0"/>
          <w:numId w:val="9"/>
        </w:numPr>
        <w:spacing w:after="0" w:line="240" w:lineRule="auto"/>
        <w:jc w:val="both"/>
        <w:rPr>
          <w:rFonts w:ascii="Arial" w:hAnsi="Arial" w:cs="Arial"/>
          <w:sz w:val="20"/>
          <w:szCs w:val="20"/>
        </w:rPr>
      </w:pPr>
      <w:r w:rsidRPr="00B93C75">
        <w:rPr>
          <w:rFonts w:ascii="Arial" w:hAnsi="Arial" w:cs="Arial"/>
          <w:sz w:val="20"/>
          <w:szCs w:val="20"/>
        </w:rPr>
        <w:t>návrh komplexního systému protierozních a protipovodňových opatření</w:t>
      </w:r>
    </w:p>
    <w:p w:rsidR="00181A9D" w:rsidRPr="00B93C75" w:rsidRDefault="00181A9D" w:rsidP="00181A9D">
      <w:pPr>
        <w:pStyle w:val="Normlnweb"/>
        <w:numPr>
          <w:ilvl w:val="0"/>
          <w:numId w:val="9"/>
        </w:numPr>
        <w:spacing w:before="0" w:beforeAutospacing="0" w:after="0" w:afterAutospacing="0"/>
        <w:jc w:val="both"/>
        <w:rPr>
          <w:rFonts w:ascii="Arial" w:hAnsi="Arial" w:cs="Arial"/>
          <w:sz w:val="20"/>
          <w:szCs w:val="20"/>
        </w:rPr>
      </w:pPr>
      <w:r w:rsidRPr="00B93C75">
        <w:rPr>
          <w:rFonts w:ascii="Arial" w:hAnsi="Arial" w:cs="Arial"/>
          <w:sz w:val="20"/>
          <w:szCs w:val="20"/>
        </w:rPr>
        <w:t>vyhodnocení účinnosti navržených opatření na odtokové poměry</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tabulky a grafy (možno jako součást průvodní a technické zprávy)</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tabulky vyhodnocení účinnosti navržených opatření (změna erozních i odtokových poměrů)</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grafy vyhodnocení účinnosti navržených opatření (změna erozních i odtokových poměrů)</w:t>
      </w:r>
    </w:p>
    <w:p w:rsidR="00181A9D" w:rsidRPr="00B93C75" w:rsidRDefault="00181A9D" w:rsidP="00181A9D">
      <w:pPr>
        <w:pStyle w:val="Normlnweb"/>
        <w:numPr>
          <w:ilvl w:val="0"/>
          <w:numId w:val="3"/>
        </w:numPr>
        <w:spacing w:before="0" w:beforeAutospacing="0" w:after="0" w:afterAutospacing="0"/>
        <w:jc w:val="both"/>
        <w:rPr>
          <w:rFonts w:ascii="Arial" w:hAnsi="Arial" w:cs="Arial"/>
          <w:sz w:val="20"/>
          <w:szCs w:val="20"/>
        </w:rPr>
      </w:pPr>
      <w:r w:rsidRPr="00B93C75">
        <w:rPr>
          <w:rFonts w:ascii="Arial" w:hAnsi="Arial" w:cs="Arial"/>
          <w:sz w:val="20"/>
          <w:szCs w:val="20"/>
        </w:rPr>
        <w:t>dokladová část</w:t>
      </w:r>
    </w:p>
    <w:p w:rsidR="00181A9D" w:rsidRPr="00B93C75" w:rsidRDefault="00181A9D" w:rsidP="00181A9D">
      <w:pPr>
        <w:pStyle w:val="Normlnweb"/>
        <w:numPr>
          <w:ilvl w:val="0"/>
          <w:numId w:val="7"/>
        </w:numPr>
        <w:spacing w:before="0" w:beforeAutospacing="0" w:after="0" w:afterAutospacing="0"/>
        <w:jc w:val="both"/>
        <w:rPr>
          <w:rFonts w:ascii="Arial" w:hAnsi="Arial" w:cs="Arial"/>
          <w:sz w:val="20"/>
          <w:szCs w:val="20"/>
        </w:rPr>
      </w:pPr>
      <w:r w:rsidRPr="00B93C75">
        <w:rPr>
          <w:rFonts w:ascii="Arial" w:hAnsi="Arial" w:cs="Arial"/>
          <w:sz w:val="20"/>
          <w:szCs w:val="20"/>
        </w:rPr>
        <w:t>zprávy, záznamy, seznamy dokumentů, atd.</w:t>
      </w:r>
    </w:p>
    <w:p w:rsidR="00192570" w:rsidRDefault="00192570"/>
    <w:sectPr w:rsidR="001925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E37" w:rsidRDefault="004B7E37" w:rsidP="004B7E37">
      <w:pPr>
        <w:spacing w:after="0" w:line="240" w:lineRule="auto"/>
      </w:pPr>
      <w:r>
        <w:separator/>
      </w:r>
    </w:p>
  </w:endnote>
  <w:endnote w:type="continuationSeparator" w:id="0">
    <w:p w:rsidR="004B7E37" w:rsidRDefault="004B7E37" w:rsidP="004B7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E37" w:rsidRDefault="004B7E37" w:rsidP="004B7E37">
      <w:pPr>
        <w:spacing w:after="0" w:line="240" w:lineRule="auto"/>
      </w:pPr>
      <w:r>
        <w:separator/>
      </w:r>
    </w:p>
  </w:footnote>
  <w:footnote w:type="continuationSeparator" w:id="0">
    <w:p w:rsidR="004B7E37" w:rsidRDefault="004B7E37" w:rsidP="004B7E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E37" w:rsidRPr="004B7E37" w:rsidRDefault="004B7E37">
    <w:pPr>
      <w:pStyle w:val="Zhlav"/>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85807"/>
    <w:multiLevelType w:val="hybridMultilevel"/>
    <w:tmpl w:val="8F8C90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7D109AE"/>
    <w:multiLevelType w:val="hybridMultilevel"/>
    <w:tmpl w:val="E454FF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518E7E42"/>
    <w:multiLevelType w:val="hybridMultilevel"/>
    <w:tmpl w:val="215620D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5F7A0F05"/>
    <w:multiLevelType w:val="hybridMultilevel"/>
    <w:tmpl w:val="95BA78CC"/>
    <w:lvl w:ilvl="0" w:tplc="A09E4D80">
      <w:start w:val="1"/>
      <w:numFmt w:val="bullet"/>
      <w:lvlText w:val="o"/>
      <w:lvlJc w:val="left"/>
      <w:pPr>
        <w:ind w:left="720" w:hanging="360"/>
      </w:pPr>
      <w:rPr>
        <w:rFonts w:ascii="Courier New" w:hAnsi="Courier New" w:cs="Courier New"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1571C74"/>
    <w:multiLevelType w:val="hybridMultilevel"/>
    <w:tmpl w:val="739EF5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5"/>
  </w:num>
  <w:num w:numId="6">
    <w:abstractNumId w:val="2"/>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9D"/>
    <w:rsid w:val="00181A9D"/>
    <w:rsid w:val="00192570"/>
    <w:rsid w:val="004B7E37"/>
    <w:rsid w:val="006D180B"/>
    <w:rsid w:val="00AF2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79D58"/>
  <w15:chartTrackingRefBased/>
  <w15:docId w15:val="{1DC4FA9B-D7FF-4753-96DC-6EBB52E19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81A9D"/>
    <w:pPr>
      <w:spacing w:after="200" w:line="276" w:lineRule="auto"/>
      <w:ind w:left="720"/>
      <w:contextualSpacing/>
    </w:pPr>
    <w:rPr>
      <w:rFonts w:ascii="Calibri" w:eastAsia="Calibri" w:hAnsi="Calibri" w:cs="Times New Roman"/>
    </w:rPr>
  </w:style>
  <w:style w:type="paragraph" w:styleId="Normlnweb">
    <w:name w:val="Normal (Web)"/>
    <w:basedOn w:val="Normln"/>
    <w:uiPriority w:val="99"/>
    <w:unhideWhenUsed/>
    <w:rsid w:val="00181A9D"/>
    <w:pPr>
      <w:spacing w:before="100" w:beforeAutospacing="1" w:after="100" w:afterAutospacing="1" w:line="240" w:lineRule="auto"/>
    </w:pPr>
    <w:rPr>
      <w:rFonts w:ascii="Times New Roman" w:hAnsi="Times New Roman" w:cs="Times New Roman"/>
      <w:sz w:val="24"/>
      <w:szCs w:val="24"/>
      <w:lang w:eastAsia="cs-CZ"/>
    </w:rPr>
  </w:style>
  <w:style w:type="paragraph" w:customStyle="1" w:styleId="TSlneksmlouvy">
    <w:name w:val="TS Článek smlouvy"/>
    <w:basedOn w:val="Normln"/>
    <w:next w:val="Normln"/>
    <w:link w:val="TSlneksmlouvyChar"/>
    <w:rsid w:val="00181A9D"/>
    <w:pPr>
      <w:keepNext/>
      <w:suppressAutoHyphens/>
      <w:spacing w:before="480" w:after="240" w:line="280" w:lineRule="exact"/>
      <w:jc w:val="center"/>
      <w:outlineLvl w:val="0"/>
    </w:pPr>
    <w:rPr>
      <w:rFonts w:ascii="Arial" w:eastAsia="Times New Roman" w:hAnsi="Arial" w:cs="Times New Roman"/>
      <w:b/>
      <w:szCs w:val="24"/>
      <w:u w:val="single"/>
    </w:rPr>
  </w:style>
  <w:style w:type="character" w:customStyle="1" w:styleId="TSlneksmlouvyChar">
    <w:name w:val="TS Článek smlouvy Char"/>
    <w:link w:val="TSlneksmlouvy"/>
    <w:rsid w:val="00181A9D"/>
    <w:rPr>
      <w:rFonts w:ascii="Arial" w:eastAsia="Times New Roman" w:hAnsi="Arial" w:cs="Times New Roman"/>
      <w:b/>
      <w:szCs w:val="24"/>
      <w:u w:val="single"/>
    </w:rPr>
  </w:style>
  <w:style w:type="paragraph" w:styleId="Zhlav">
    <w:name w:val="header"/>
    <w:basedOn w:val="Normln"/>
    <w:link w:val="ZhlavChar"/>
    <w:uiPriority w:val="99"/>
    <w:unhideWhenUsed/>
    <w:rsid w:val="004B7E3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B7E37"/>
  </w:style>
  <w:style w:type="paragraph" w:styleId="Zpat">
    <w:name w:val="footer"/>
    <w:basedOn w:val="Normln"/>
    <w:link w:val="ZpatChar"/>
    <w:uiPriority w:val="99"/>
    <w:unhideWhenUsed/>
    <w:rsid w:val="004B7E37"/>
    <w:pPr>
      <w:tabs>
        <w:tab w:val="center" w:pos="4536"/>
        <w:tab w:val="right" w:pos="9072"/>
      </w:tabs>
      <w:spacing w:after="0" w:line="240" w:lineRule="auto"/>
    </w:pPr>
  </w:style>
  <w:style w:type="character" w:customStyle="1" w:styleId="ZpatChar">
    <w:name w:val="Zápatí Char"/>
    <w:basedOn w:val="Standardnpsmoodstavce"/>
    <w:link w:val="Zpat"/>
    <w:uiPriority w:val="99"/>
    <w:rsid w:val="004B7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686</Words>
  <Characters>4050</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Kadlecová Ludmila JUDr.</dc:creator>
  <cp:keywords/>
  <dc:description/>
  <cp:lastModifiedBy>Garlíková Jarmila DiS.</cp:lastModifiedBy>
  <cp:revision>3</cp:revision>
  <dcterms:created xsi:type="dcterms:W3CDTF">2018-02-20T10:27:00Z</dcterms:created>
  <dcterms:modified xsi:type="dcterms:W3CDTF">2018-02-26T05:41:00Z</dcterms:modified>
</cp:coreProperties>
</file>